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42DC" w14:textId="020B4E19" w:rsidR="00A948EE" w:rsidRDefault="00A948EE" w:rsidP="00A948EE">
      <w:pPr>
        <w:spacing w:after="147" w:line="259" w:lineRule="auto"/>
        <w:rPr>
          <w:rFonts w:ascii="Cambria" w:eastAsia="Cambria" w:hAnsi="Cambria" w:cs="Cambria"/>
          <w:b/>
          <w:i/>
          <w:sz w:val="32"/>
        </w:rPr>
      </w:pPr>
      <w:r>
        <w:rPr>
          <w:rFonts w:ascii="Cambria" w:eastAsia="Cambria" w:hAnsi="Cambria" w:cs="Cambria"/>
          <w:b/>
          <w:i/>
          <w:sz w:val="32"/>
        </w:rPr>
        <w:t>Regulamin Turnieju TEKKEN 3 Dzień Singla CUPRA Studio Lubin</w:t>
      </w:r>
    </w:p>
    <w:p w14:paraId="2F471E14" w14:textId="11601188" w:rsidR="00347428" w:rsidRDefault="00000000">
      <w:pPr>
        <w:spacing w:after="147" w:line="259" w:lineRule="auto"/>
        <w:ind w:left="2691" w:firstLine="0"/>
      </w:pPr>
      <w:r>
        <w:rPr>
          <w:rFonts w:ascii="Cambria" w:eastAsia="Cambria" w:hAnsi="Cambria" w:cs="Cambria"/>
          <w:b/>
          <w:i/>
          <w:sz w:val="32"/>
        </w:rPr>
        <w:t xml:space="preserve">I. Postanowienia ogólne </w:t>
      </w:r>
    </w:p>
    <w:p w14:paraId="5659A22E" w14:textId="77777777" w:rsidR="00347428" w:rsidRDefault="00000000">
      <w:pPr>
        <w:spacing w:after="123" w:line="259" w:lineRule="auto"/>
        <w:ind w:left="567" w:firstLine="0"/>
      </w:pPr>
      <w:r>
        <w:t xml:space="preserve"> </w:t>
      </w:r>
    </w:p>
    <w:p w14:paraId="47AFB266" w14:textId="1DC857EF" w:rsidR="00347428" w:rsidRDefault="00000000">
      <w:pPr>
        <w:numPr>
          <w:ilvl w:val="0"/>
          <w:numId w:val="1"/>
        </w:numPr>
        <w:ind w:hanging="283"/>
      </w:pPr>
      <w:r>
        <w:t xml:space="preserve">Regulamin obowiązuje uczestników Turnieju - TEKKEN </w:t>
      </w:r>
      <w:r w:rsidR="00A948EE">
        <w:t>3</w:t>
      </w:r>
      <w:r>
        <w:t xml:space="preserve">, rozumianych jako osoby biorące udział w turnieju oraz przebywające na jego terenie. </w:t>
      </w:r>
    </w:p>
    <w:p w14:paraId="3A5BDE47" w14:textId="77777777" w:rsidR="00347428" w:rsidRDefault="00000000">
      <w:pPr>
        <w:numPr>
          <w:ilvl w:val="0"/>
          <w:numId w:val="1"/>
        </w:numPr>
        <w:ind w:hanging="283"/>
      </w:pPr>
      <w:r>
        <w:t xml:space="preserve">Nieznajomość regulaminu nie zwalnia z jego przestrzegania. Uczestnik ma OBOWIĄZEK zapoznać się z regulaminem przed turniejem lub w chwili wejścia na jego teren. </w:t>
      </w:r>
    </w:p>
    <w:p w14:paraId="716B20DB" w14:textId="77777777" w:rsidR="00347428" w:rsidRDefault="00000000">
      <w:pPr>
        <w:numPr>
          <w:ilvl w:val="0"/>
          <w:numId w:val="1"/>
        </w:numPr>
        <w:ind w:hanging="283"/>
      </w:pPr>
      <w:r>
        <w:t xml:space="preserve">Organizatorzy nie ponoszą odpowiedzialności za rzeczy zgubione, uszkodzone, utracone bądź pozostawione bez opieki podczas trwania turnieju. </w:t>
      </w:r>
    </w:p>
    <w:p w14:paraId="35D8744F" w14:textId="6313E3F0" w:rsidR="00347428" w:rsidRDefault="00000000">
      <w:pPr>
        <w:numPr>
          <w:ilvl w:val="0"/>
          <w:numId w:val="1"/>
        </w:numPr>
        <w:ind w:hanging="283"/>
      </w:pPr>
      <w:r>
        <w:t>Uczestnictwo w turnieju oznacza również zgodę uczestników na uwiecznienie ich zmagań w postaci zdjęć wykonywanych podczas gry w celach promocyjnych</w:t>
      </w:r>
      <w:r w:rsidR="00A948EE">
        <w:t>.</w:t>
      </w:r>
    </w:p>
    <w:p w14:paraId="4BF2D330" w14:textId="2D15230F" w:rsidR="00347428" w:rsidRPr="00480CA6" w:rsidRDefault="00A948EE">
      <w:pPr>
        <w:numPr>
          <w:ilvl w:val="0"/>
          <w:numId w:val="1"/>
        </w:numPr>
        <w:spacing w:after="123" w:line="259" w:lineRule="auto"/>
        <w:ind w:hanging="283"/>
      </w:pPr>
      <w:r>
        <w:rPr>
          <w:b/>
        </w:rPr>
        <w:t xml:space="preserve">Turniej jest bezpłatny </w:t>
      </w:r>
    </w:p>
    <w:p w14:paraId="1EEEBA1D" w14:textId="262431FE" w:rsidR="00480CA6" w:rsidRDefault="00480CA6">
      <w:pPr>
        <w:numPr>
          <w:ilvl w:val="0"/>
          <w:numId w:val="1"/>
        </w:numPr>
        <w:spacing w:after="123" w:line="259" w:lineRule="auto"/>
        <w:ind w:hanging="283"/>
      </w:pPr>
      <w:r>
        <w:rPr>
          <w:b/>
        </w:rPr>
        <w:t>Uczestnikami turnieju mogą być osoby w wieku od 21 lat</w:t>
      </w:r>
    </w:p>
    <w:p w14:paraId="3D9CC622" w14:textId="178C2138" w:rsidR="00347428" w:rsidRDefault="00000000">
      <w:pPr>
        <w:numPr>
          <w:ilvl w:val="0"/>
          <w:numId w:val="1"/>
        </w:numPr>
        <w:ind w:hanging="283"/>
      </w:pPr>
      <w:r>
        <w:t xml:space="preserve">Zapisy odbywają się za pomocą formularza </w:t>
      </w:r>
      <w:r w:rsidR="00A948EE">
        <w:t>–</w:t>
      </w:r>
      <w:r>
        <w:t xml:space="preserve"> online</w:t>
      </w:r>
      <w:r w:rsidR="00A948EE">
        <w:t xml:space="preserve"> na stronie </w:t>
      </w:r>
      <w:hyperlink r:id="rId5" w:history="1">
        <w:r w:rsidR="00A948EE">
          <w:rPr>
            <w:rStyle w:val="Hipercze"/>
          </w:rPr>
          <w:t>Dzień Singla w CUPRA Studio Lubin (switon-paczkowski.pl)</w:t>
        </w:r>
      </w:hyperlink>
      <w:r>
        <w:t xml:space="preserve">. Organizator może prowadzić zapisy w dniu turnieju w przypadku małej liczby chętnych zgłoszonych przez formularz. </w:t>
      </w:r>
    </w:p>
    <w:p w14:paraId="4269DD32" w14:textId="77777777" w:rsidR="00347428" w:rsidRDefault="00000000">
      <w:pPr>
        <w:spacing w:after="123" w:line="259" w:lineRule="auto"/>
        <w:ind w:left="0" w:firstLine="0"/>
      </w:pPr>
      <w:r>
        <w:t xml:space="preserve"> </w:t>
      </w:r>
    </w:p>
    <w:p w14:paraId="72578EA5" w14:textId="77777777" w:rsidR="00347428" w:rsidRDefault="00000000">
      <w:pPr>
        <w:spacing w:after="123" w:line="259" w:lineRule="auto"/>
        <w:ind w:left="567" w:firstLine="0"/>
      </w:pPr>
      <w:r>
        <w:t xml:space="preserve"> </w:t>
      </w:r>
    </w:p>
    <w:p w14:paraId="240834B9" w14:textId="77777777" w:rsidR="00347428" w:rsidRDefault="00000000">
      <w:pPr>
        <w:spacing w:after="123" w:line="259" w:lineRule="auto"/>
        <w:ind w:left="562"/>
      </w:pPr>
      <w:r>
        <w:rPr>
          <w:b/>
        </w:rPr>
        <w:t xml:space="preserve">II. Zasady ogólne turnieju oraz system rozgrywek. </w:t>
      </w:r>
    </w:p>
    <w:p w14:paraId="69DB5C85" w14:textId="77777777" w:rsidR="00347428" w:rsidRDefault="00000000">
      <w:pPr>
        <w:numPr>
          <w:ilvl w:val="0"/>
          <w:numId w:val="2"/>
        </w:numPr>
        <w:ind w:left="370" w:hanging="243"/>
      </w:pPr>
      <w:r>
        <w:t xml:space="preserve">Przed turniejem sprawdzana będzie lista obecności aby uniknąć niepotrzebnego      wywoływania nieobecnych graczy. </w:t>
      </w:r>
    </w:p>
    <w:p w14:paraId="1F7946D1" w14:textId="3072B55D" w:rsidR="00347428" w:rsidRDefault="00000000">
      <w:pPr>
        <w:numPr>
          <w:ilvl w:val="0"/>
          <w:numId w:val="2"/>
        </w:numPr>
        <w:spacing w:after="123" w:line="259" w:lineRule="auto"/>
        <w:ind w:left="370" w:hanging="243"/>
      </w:pPr>
      <w:r>
        <w:t>Turniej rozegrany zostanie na konsolach PS</w:t>
      </w:r>
      <w:r w:rsidR="00A948EE">
        <w:t>1</w:t>
      </w:r>
      <w:r>
        <w:t xml:space="preserve"> w wydanie gry TEKKEN </w:t>
      </w:r>
      <w:r w:rsidR="00A948EE">
        <w:t>3</w:t>
      </w:r>
      <w:r>
        <w:t xml:space="preserve"> </w:t>
      </w:r>
    </w:p>
    <w:p w14:paraId="0A9E7401" w14:textId="39883E8F" w:rsidR="00347428" w:rsidRDefault="00000000">
      <w:pPr>
        <w:numPr>
          <w:ilvl w:val="0"/>
          <w:numId w:val="2"/>
        </w:numPr>
        <w:ind w:left="370" w:hanging="243"/>
      </w:pPr>
      <w:r>
        <w:t>Na miejscu dostępne będą kontrolery w całości</w:t>
      </w:r>
      <w:r w:rsidR="00A948EE">
        <w:t xml:space="preserve"> </w:t>
      </w:r>
      <w:r>
        <w:t xml:space="preserve">przeznaczone na stanowiska turniejowe. </w:t>
      </w:r>
    </w:p>
    <w:p w14:paraId="7BD5070D" w14:textId="77777777" w:rsidR="00347428" w:rsidRDefault="00000000">
      <w:pPr>
        <w:numPr>
          <w:ilvl w:val="0"/>
          <w:numId w:val="2"/>
        </w:numPr>
        <w:spacing w:after="123" w:line="259" w:lineRule="auto"/>
        <w:ind w:left="370" w:hanging="243"/>
      </w:pPr>
      <w:r>
        <w:t xml:space="preserve">Przed każdym meczem istnieje możliwość konfiguracji przycisków. </w:t>
      </w:r>
    </w:p>
    <w:p w14:paraId="367C82DF" w14:textId="77777777" w:rsidR="00347428" w:rsidRDefault="00000000">
      <w:pPr>
        <w:numPr>
          <w:ilvl w:val="0"/>
          <w:numId w:val="2"/>
        </w:numPr>
        <w:spacing w:after="123" w:line="259" w:lineRule="auto"/>
        <w:ind w:left="370" w:hanging="243"/>
      </w:pPr>
      <w:r>
        <w:t xml:space="preserve">Wciśnięcie pauzy podczas meczu jest równoznaczne z utratą aktualnie rozgrywanej rundy. </w:t>
      </w:r>
    </w:p>
    <w:p w14:paraId="61B5764F" w14:textId="77777777" w:rsidR="00347428" w:rsidRDefault="00000000">
      <w:pPr>
        <w:spacing w:after="123" w:line="259" w:lineRule="auto"/>
        <w:ind w:left="718"/>
      </w:pPr>
      <w:r>
        <w:t xml:space="preserve">Powtórne wciśnięcie pauzy powoduje oddanie rozgrywanego meczu.  </w:t>
      </w:r>
    </w:p>
    <w:p w14:paraId="0988919D" w14:textId="77777777" w:rsidR="00347428" w:rsidRDefault="00000000">
      <w:pPr>
        <w:numPr>
          <w:ilvl w:val="0"/>
          <w:numId w:val="2"/>
        </w:numPr>
        <w:ind w:left="370" w:hanging="243"/>
      </w:pPr>
      <w:r>
        <w:t xml:space="preserve">W przypadku braku porozumienia między uczestnikami co do preferowanej strony gry oraz kolejności wyboru postaci w pierwszym meczu, decyduje rzut monetą. </w:t>
      </w:r>
    </w:p>
    <w:p w14:paraId="5746F080" w14:textId="2924A664" w:rsidR="00347428" w:rsidRDefault="00000000">
      <w:pPr>
        <w:numPr>
          <w:ilvl w:val="0"/>
          <w:numId w:val="2"/>
        </w:numPr>
        <w:ind w:left="370" w:hanging="243"/>
      </w:pPr>
      <w:r>
        <w:t>Po przegranym meczu uczestnik ma prawo wybrać postacie jako drugi</w:t>
      </w:r>
      <w:r w:rsidR="00A948EE">
        <w:t>.</w:t>
      </w:r>
      <w:r>
        <w:t xml:space="preserve"> </w:t>
      </w:r>
    </w:p>
    <w:p w14:paraId="57854EBE" w14:textId="77777777" w:rsidR="00347428" w:rsidRDefault="00000000">
      <w:pPr>
        <w:numPr>
          <w:ilvl w:val="0"/>
          <w:numId w:val="2"/>
        </w:numPr>
        <w:spacing w:after="123" w:line="259" w:lineRule="auto"/>
        <w:ind w:left="370" w:hanging="243"/>
      </w:pPr>
      <w:r>
        <w:t xml:space="preserve">Zabronione jest używanie makr i przycisków turbo w specjalnych kontrolerach. </w:t>
      </w:r>
    </w:p>
    <w:p w14:paraId="302AAC9C" w14:textId="77777777" w:rsidR="00347428" w:rsidRDefault="00000000">
      <w:pPr>
        <w:numPr>
          <w:ilvl w:val="0"/>
          <w:numId w:val="2"/>
        </w:numPr>
        <w:spacing w:after="123" w:line="259" w:lineRule="auto"/>
        <w:ind w:left="370" w:hanging="243"/>
      </w:pPr>
      <w:r>
        <w:t xml:space="preserve">Organizatorzy powołują sędziego grupy, którego zobowiązują do: </w:t>
      </w:r>
    </w:p>
    <w:p w14:paraId="702CB17D" w14:textId="77777777" w:rsidR="00347428" w:rsidRDefault="00000000">
      <w:pPr>
        <w:numPr>
          <w:ilvl w:val="0"/>
          <w:numId w:val="3"/>
        </w:numPr>
        <w:spacing w:after="123" w:line="259" w:lineRule="auto"/>
        <w:ind w:hanging="199"/>
      </w:pPr>
      <w:r>
        <w:t xml:space="preserve">nanoszenia wyników na dostarczonym przez organizatorów formularzu. </w:t>
      </w:r>
    </w:p>
    <w:p w14:paraId="7DA1F9EC" w14:textId="77777777" w:rsidR="00347428" w:rsidRDefault="00000000">
      <w:pPr>
        <w:numPr>
          <w:ilvl w:val="0"/>
          <w:numId w:val="3"/>
        </w:numPr>
        <w:spacing w:after="123" w:line="259" w:lineRule="auto"/>
        <w:ind w:hanging="199"/>
      </w:pPr>
      <w:r>
        <w:t xml:space="preserve">nadzorowania prawidłowego przebiegu rozgrywanych meczy. </w:t>
      </w:r>
    </w:p>
    <w:p w14:paraId="49FDDA21" w14:textId="77777777" w:rsidR="00347428" w:rsidRDefault="00000000">
      <w:pPr>
        <w:numPr>
          <w:ilvl w:val="0"/>
          <w:numId w:val="3"/>
        </w:numPr>
        <w:spacing w:line="259" w:lineRule="auto"/>
        <w:ind w:hanging="199"/>
      </w:pPr>
      <w:r>
        <w:lastRenderedPageBreak/>
        <w:t xml:space="preserve">niezwłocznego informowania organizatorów o naruszeniu regulaminu. </w:t>
      </w:r>
    </w:p>
    <w:p w14:paraId="2AA60685" w14:textId="49431A15" w:rsidR="00347428" w:rsidRDefault="00000000">
      <w:pPr>
        <w:numPr>
          <w:ilvl w:val="0"/>
          <w:numId w:val="4"/>
        </w:numPr>
        <w:ind w:hanging="418"/>
      </w:pPr>
      <w:r>
        <w:t xml:space="preserve">W przypadku nie stawienia się gracza w ciągu </w:t>
      </w:r>
      <w:r w:rsidR="00A948EE">
        <w:t>5</w:t>
      </w:r>
      <w:r>
        <w:t xml:space="preserve"> min od trzykrotnego wywołania lub powiadomienia telefonicznego (jeśli uczestnik podał swój numer telefonu), mecz oddawany jest walkowerem. </w:t>
      </w:r>
    </w:p>
    <w:p w14:paraId="3E54F0B0" w14:textId="77777777" w:rsidR="00347428" w:rsidRDefault="00000000">
      <w:pPr>
        <w:numPr>
          <w:ilvl w:val="0"/>
          <w:numId w:val="4"/>
        </w:numPr>
        <w:ind w:hanging="418"/>
      </w:pPr>
      <w:r>
        <w:t xml:space="preserve">Na miejscu turnieju uczestników obowiązuje kulturalny sposób zachowania się oraz zasady fairplay. W przypadku łamania owych zasad, uczestnik może zostać zdyskwalifikowany. </w:t>
      </w:r>
    </w:p>
    <w:p w14:paraId="5BA257A4" w14:textId="24333E70" w:rsidR="00347428" w:rsidRDefault="00000000">
      <w:pPr>
        <w:numPr>
          <w:ilvl w:val="0"/>
          <w:numId w:val="4"/>
        </w:numPr>
        <w:spacing w:after="0"/>
        <w:ind w:hanging="418"/>
      </w:pPr>
      <w:r>
        <w:t>Podczas trwania meczu w strefie gracza</w:t>
      </w:r>
      <w:r w:rsidR="00A948EE">
        <w:t xml:space="preserve"> </w:t>
      </w:r>
      <w:r>
        <w:t xml:space="preserve">mogą przebywać tylko zawodnicy oraz organizator. </w:t>
      </w:r>
    </w:p>
    <w:p w14:paraId="7E092842" w14:textId="77777777" w:rsidR="00347428" w:rsidRDefault="00000000">
      <w:pPr>
        <w:spacing w:after="123" w:line="259" w:lineRule="auto"/>
        <w:ind w:left="567" w:firstLine="0"/>
      </w:pPr>
      <w:r>
        <w:t xml:space="preserve"> </w:t>
      </w:r>
    </w:p>
    <w:p w14:paraId="405A6B94" w14:textId="77777777" w:rsidR="00347428" w:rsidRDefault="00000000">
      <w:pPr>
        <w:spacing w:after="123" w:line="259" w:lineRule="auto"/>
        <w:ind w:left="562"/>
      </w:pPr>
      <w:r>
        <w:rPr>
          <w:b/>
        </w:rPr>
        <w:t xml:space="preserve">SYSTEM ROZGRYWEK </w:t>
      </w:r>
    </w:p>
    <w:p w14:paraId="67DDF37D" w14:textId="77777777" w:rsidR="00347428" w:rsidRDefault="00000000">
      <w:pPr>
        <w:numPr>
          <w:ilvl w:val="1"/>
          <w:numId w:val="4"/>
        </w:numPr>
        <w:spacing w:after="0" w:line="362" w:lineRule="auto"/>
        <w:ind w:hanging="237"/>
      </w:pPr>
      <w:r>
        <w:t xml:space="preserve">Turniej odbywa się w 3 fazach:  </w:t>
      </w:r>
      <w:r>
        <w:rPr>
          <w:b/>
        </w:rPr>
        <w:t xml:space="preserve">faza I - faza Eliminacyjna - do 2 wygranych walk (BO3) </w:t>
      </w:r>
    </w:p>
    <w:p w14:paraId="48D303BC" w14:textId="77777777" w:rsidR="00347428" w:rsidRDefault="00000000">
      <w:pPr>
        <w:spacing w:after="123" w:line="259" w:lineRule="auto"/>
        <w:ind w:left="562"/>
      </w:pPr>
      <w:r>
        <w:rPr>
          <w:b/>
        </w:rPr>
        <w:t xml:space="preserve"> faza II (od ćwierćwinałów, ¼ oraz ½ finału) - faza Double Elimination - do 3 wygranych walk </w:t>
      </w:r>
    </w:p>
    <w:p w14:paraId="624330C4" w14:textId="77777777" w:rsidR="00347428" w:rsidRDefault="00000000">
      <w:pPr>
        <w:spacing w:after="123" w:line="259" w:lineRule="auto"/>
        <w:ind w:left="562"/>
      </w:pPr>
      <w:r>
        <w:rPr>
          <w:b/>
        </w:rPr>
        <w:t xml:space="preserve">(BO5) </w:t>
      </w:r>
    </w:p>
    <w:p w14:paraId="46B2B781" w14:textId="77777777" w:rsidR="00347428" w:rsidRDefault="00000000">
      <w:pPr>
        <w:spacing w:after="123" w:line="259" w:lineRule="auto"/>
        <w:ind w:left="562"/>
      </w:pPr>
      <w:r>
        <w:rPr>
          <w:b/>
        </w:rPr>
        <w:t xml:space="preserve"> faza III - faza Finałowa - do 5 wygranych walk (BO9) </w:t>
      </w:r>
    </w:p>
    <w:p w14:paraId="5136A3B5" w14:textId="77777777" w:rsidR="00347428" w:rsidRDefault="00000000">
      <w:pPr>
        <w:numPr>
          <w:ilvl w:val="1"/>
          <w:numId w:val="4"/>
        </w:numPr>
        <w:spacing w:after="123" w:line="259" w:lineRule="auto"/>
        <w:ind w:hanging="237"/>
      </w:pPr>
      <w:r>
        <w:t xml:space="preserve">Faza I (Eliminacyjna) – do dwóch wygranych pojedynków </w:t>
      </w:r>
    </w:p>
    <w:p w14:paraId="38333A69" w14:textId="77777777" w:rsidR="00347428" w:rsidRDefault="00000000">
      <w:pPr>
        <w:numPr>
          <w:ilvl w:val="1"/>
          <w:numId w:val="4"/>
        </w:numPr>
        <w:ind w:hanging="237"/>
      </w:pPr>
      <w:r>
        <w:t xml:space="preserve">Faza II (8 najlepszych zawodników) - Double Elimination - przeprowadzana jest według     standardowych zasad Double Elimination.  </w:t>
      </w:r>
    </w:p>
    <w:p w14:paraId="205497F3" w14:textId="52E6325D" w:rsidR="00347428" w:rsidRDefault="00000000">
      <w:pPr>
        <w:numPr>
          <w:ilvl w:val="1"/>
          <w:numId w:val="4"/>
        </w:numPr>
        <w:ind w:hanging="237"/>
      </w:pPr>
      <w:r>
        <w:t xml:space="preserve">W fazie III - Mecz o pierwsze i trzecie miejsce do 5 zwycięstw. Zawodnik do wygranej potrzebuje jednokrotnego zwycięstwa w secie do 5 wygranych, mecz (BO9/FT5). </w:t>
      </w:r>
    </w:p>
    <w:p w14:paraId="6426FDAA" w14:textId="3EEACA20" w:rsidR="00FA3502" w:rsidRDefault="00FA3502" w:rsidP="00FA3502">
      <w:pPr>
        <w:rPr>
          <w:b/>
          <w:bCs/>
        </w:rPr>
      </w:pPr>
      <w:r w:rsidRPr="00FA3502">
        <w:rPr>
          <w:b/>
          <w:bCs/>
        </w:rPr>
        <w:t>NAGORDY</w:t>
      </w:r>
    </w:p>
    <w:p w14:paraId="5059079D" w14:textId="35EE4DE7" w:rsidR="00FA3502" w:rsidRDefault="00FA3502" w:rsidP="00FA3502">
      <w:pPr>
        <w:rPr>
          <w:b/>
          <w:bCs/>
        </w:rPr>
      </w:pPr>
      <w:r>
        <w:rPr>
          <w:b/>
          <w:bCs/>
        </w:rPr>
        <w:t>Nagroda Główna – Samochód CUPRA na WEEKEND + zestaw gadżetów (głośnik JBL, butelka sportowa CUPRA, Smycz CUPRA oraz długopis CUPRA)</w:t>
      </w:r>
    </w:p>
    <w:p w14:paraId="1589F746" w14:textId="77777777" w:rsidR="00FA3502" w:rsidRDefault="00FA3502" w:rsidP="00FA3502">
      <w:pPr>
        <w:rPr>
          <w:b/>
          <w:bCs/>
        </w:rPr>
      </w:pPr>
      <w:r>
        <w:rPr>
          <w:b/>
          <w:bCs/>
        </w:rPr>
        <w:t>2 oraz 3 miejsce - zestaw gadżetów (głośnik JBL, butelka sportowa CUPRA, Smycz CUPRA oraz długopis CUPRA)</w:t>
      </w:r>
    </w:p>
    <w:p w14:paraId="122F5496" w14:textId="68DFF5DF" w:rsidR="00FA3502" w:rsidRPr="00FA3502" w:rsidRDefault="00FA3502" w:rsidP="00FA3502">
      <w:pPr>
        <w:rPr>
          <w:b/>
          <w:bCs/>
        </w:rPr>
      </w:pPr>
    </w:p>
    <w:sectPr w:rsidR="00FA3502" w:rsidRPr="00FA3502">
      <w:pgSz w:w="11906" w:h="16838"/>
      <w:pgMar w:top="475" w:right="1173" w:bottom="142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695"/>
    <w:multiLevelType w:val="hybridMultilevel"/>
    <w:tmpl w:val="EBE41642"/>
    <w:lvl w:ilvl="0" w:tplc="5A18A790">
      <w:start w:val="1"/>
      <w:numFmt w:val="bullet"/>
      <w:lvlText w:val="●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E4954">
      <w:start w:val="1"/>
      <w:numFmt w:val="bullet"/>
      <w:lvlText w:val="o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EF784">
      <w:start w:val="1"/>
      <w:numFmt w:val="bullet"/>
      <w:lvlText w:val="▪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95CC">
      <w:start w:val="1"/>
      <w:numFmt w:val="bullet"/>
      <w:lvlText w:val="•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425E4">
      <w:start w:val="1"/>
      <w:numFmt w:val="bullet"/>
      <w:lvlText w:val="o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A9C8C">
      <w:start w:val="1"/>
      <w:numFmt w:val="bullet"/>
      <w:lvlText w:val="▪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E51BA">
      <w:start w:val="1"/>
      <w:numFmt w:val="bullet"/>
      <w:lvlText w:val="•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150">
      <w:start w:val="1"/>
      <w:numFmt w:val="bullet"/>
      <w:lvlText w:val="o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EA082">
      <w:start w:val="1"/>
      <w:numFmt w:val="bullet"/>
      <w:lvlText w:val="▪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27909"/>
    <w:multiLevelType w:val="hybridMultilevel"/>
    <w:tmpl w:val="3D2AE6B6"/>
    <w:lvl w:ilvl="0" w:tplc="78468AB0">
      <w:start w:val="10"/>
      <w:numFmt w:val="decimal"/>
      <w:lvlText w:val="%1."/>
      <w:lvlJc w:val="left"/>
      <w:pPr>
        <w:ind w:left="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498D6">
      <w:start w:val="1"/>
      <w:numFmt w:val="decimal"/>
      <w:lvlText w:val="%2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E9148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D262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894B0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0126E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28F14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2382C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08A5C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E7086"/>
    <w:multiLevelType w:val="hybridMultilevel"/>
    <w:tmpl w:val="098CB7D4"/>
    <w:lvl w:ilvl="0" w:tplc="EA8CAFC8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BF1A">
      <w:start w:val="1"/>
      <w:numFmt w:val="lowerLetter"/>
      <w:lvlText w:val="%2"/>
      <w:lvlJc w:val="left"/>
      <w:pPr>
        <w:ind w:left="1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0A40E">
      <w:start w:val="1"/>
      <w:numFmt w:val="lowerRoman"/>
      <w:lvlText w:val="%3"/>
      <w:lvlJc w:val="left"/>
      <w:pPr>
        <w:ind w:left="19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85D6C">
      <w:start w:val="1"/>
      <w:numFmt w:val="decimal"/>
      <w:lvlText w:val="%4"/>
      <w:lvlJc w:val="left"/>
      <w:pPr>
        <w:ind w:left="26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8ED4">
      <w:start w:val="1"/>
      <w:numFmt w:val="lowerLetter"/>
      <w:lvlText w:val="%5"/>
      <w:lvlJc w:val="left"/>
      <w:pPr>
        <w:ind w:left="3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8CE4C">
      <w:start w:val="1"/>
      <w:numFmt w:val="lowerRoman"/>
      <w:lvlText w:val="%6"/>
      <w:lvlJc w:val="left"/>
      <w:pPr>
        <w:ind w:left="41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49232">
      <w:start w:val="1"/>
      <w:numFmt w:val="decimal"/>
      <w:lvlText w:val="%7"/>
      <w:lvlJc w:val="left"/>
      <w:pPr>
        <w:ind w:left="48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0D1AC">
      <w:start w:val="1"/>
      <w:numFmt w:val="lowerLetter"/>
      <w:lvlText w:val="%8"/>
      <w:lvlJc w:val="left"/>
      <w:pPr>
        <w:ind w:left="5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485E">
      <w:start w:val="1"/>
      <w:numFmt w:val="lowerRoman"/>
      <w:lvlText w:val="%9"/>
      <w:lvlJc w:val="left"/>
      <w:pPr>
        <w:ind w:left="6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0A7B77"/>
    <w:multiLevelType w:val="hybridMultilevel"/>
    <w:tmpl w:val="A322F424"/>
    <w:lvl w:ilvl="0" w:tplc="B31244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8D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3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9D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A85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E01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00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E54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E47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0055464">
    <w:abstractNumId w:val="3"/>
  </w:num>
  <w:num w:numId="2" w16cid:durableId="370347756">
    <w:abstractNumId w:val="2"/>
  </w:num>
  <w:num w:numId="3" w16cid:durableId="907886490">
    <w:abstractNumId w:val="0"/>
  </w:num>
  <w:num w:numId="4" w16cid:durableId="75354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28"/>
    <w:rsid w:val="00347428"/>
    <w:rsid w:val="00480CA6"/>
    <w:rsid w:val="00A948EE"/>
    <w:rsid w:val="00F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F922"/>
  <w15:docId w15:val="{BE367E94-BD9F-4D86-8AAF-B665ECEF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4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iton-paczkowski.pl/landingpage/Dzien-Singla-w-Cupra-Studio-Lub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Golofit</dc:creator>
  <cp:keywords/>
  <cp:lastModifiedBy>Mateusz Górak | Świtoń-Paczkowski Lubin</cp:lastModifiedBy>
  <cp:revision>4</cp:revision>
  <cp:lastPrinted>2023-02-01T08:41:00Z</cp:lastPrinted>
  <dcterms:created xsi:type="dcterms:W3CDTF">2023-02-01T08:41:00Z</dcterms:created>
  <dcterms:modified xsi:type="dcterms:W3CDTF">2023-02-01T09:02:00Z</dcterms:modified>
</cp:coreProperties>
</file>